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74" w:rsidRPr="006B4B74" w:rsidRDefault="006B4B74" w:rsidP="006B4B74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2B81"/>
          <w:kern w:val="36"/>
          <w:sz w:val="42"/>
          <w:szCs w:val="42"/>
          <w:lang w:eastAsia="ru-RU"/>
        </w:rPr>
      </w:pPr>
      <w:r w:rsidRPr="006B4B74">
        <w:rPr>
          <w:rFonts w:ascii="Arial" w:eastAsia="Times New Roman" w:hAnsi="Arial" w:cs="Arial"/>
          <w:color w:val="002B81"/>
          <w:kern w:val="36"/>
          <w:sz w:val="42"/>
          <w:szCs w:val="42"/>
          <w:lang w:eastAsia="ru-RU"/>
        </w:rPr>
        <w:t>ГИА для участников с ОВЗ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Участники единого государственного экзамена с ограниченными возможностями здоровья – это лица, имеющие недостатки в физическом и (или) психическом развитии: глухие, слабослышащие, слепые, слабовидящие, с тяжелыми нарушениями речи, с нарушениями опорно-двигательного аппарата и другие, в том числе дети-инвалиды.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Участники с ограниченными возможностями здоровья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К участникам с ограниченными возможностями здоровья (ОВЗ) относятся лица, имеющие недостатки в физическом и (или) психическом развитии, в том числе глухие, слабослышащие, слепые, слабовидящие, с тяжелыми нарушениями речи, с нарушениями опорно-двигательного аппарата и другие.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Выпускники IX, XI классов с ОВЗ имеют право выбора формы итоговой аттестации ОГЭ, ГВЭ (для выпускников IX класса), ЕГЭ, ГВЭ (для выпускников XI класса)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Государственный выпускной экзамен — это форма государственной итоговой аттестации (ГИА) по образовательным программам среднего общего образования (ГВЭ-11) или основного общего образования (ГВЭ-9) для определенных категорий лиц, а 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proofErr w:type="gram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обучающихся в специальных учебно-воспитательных учреждениях закрытого типа, а также в учреждениях, исполняющих наказание в виде лишения свободы;</w:t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обучающихся по образовательным программам среднего профессионального образования, получающих среднее общее образование по имеющим государственную аккредитацию образовательным программам среднего общего образования, в том числе по образовательным программам среднего профессионального образования, интегрированным с образовательными программами основного общего и среднего общего образования;</w:t>
      </w:r>
      <w:proofErr w:type="gramEnd"/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обучающихся с ОВЗ;</w:t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экстернов с ОВЗ;</w:t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обучающихся – детей-инвалидов и инвалидов;</w:t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экстернов – детей-инвалидов и инвалидов (далее вместе – участники ГВЭ с ОВЗ).</w:t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ГВЭ по всем учебным предметам проводится в письменной форме с использованием текстов, тем, заданий, билетов.</w:t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ГВЭ по всем учебным предметам для обучающихся с ОВЗ, экстернов с ОВЗ, обучающихся-детей-инвалидов и инвалидов, экстернов-детей-инвалидов и инвалидов может по их желанию проводиться в устной форме.</w:t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ГИА в форме ГВЭ проводится по русскому языку и математике (обязательные учебные предметы). </w:t>
      </w:r>
      <w:proofErr w:type="gram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Экзамены по другим учебным предметам – литературе, физике, химии, биологии, географии, истории, обществознанию, иностранным языкам, информатике и информационно-коммуникационным технологиям (ИКТ) – обучающиеся сдают на добровольной основе по своему выбору.</w:t>
      </w:r>
      <w:proofErr w:type="gramEnd"/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Arial" w:eastAsia="Times New Roman" w:hAnsi="Arial" w:cs="Arial"/>
          <w:color w:val="333333"/>
          <w:sz w:val="30"/>
          <w:szCs w:val="30"/>
          <w:lang w:eastAsia="ru-RU"/>
        </w:rPr>
        <w:br/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Результаты ГИА в форме ГВЭ признаются </w:t>
      </w:r>
      <w:proofErr w:type="gram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удовлетворительными</w:t>
      </w:r>
      <w:proofErr w:type="gram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если участник экзамена по обязательным учебным предметам при сдаче ГВЭ получил отметки не ниже удовлетворительных. В случае если участник экзамена получил неудовлетворительный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результат по одному из обязательных учебных предметов, он допускается повторно к ГИА по данному учебному предмету в текущем году в резервные сроки.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Существуют специальные правила организации ЕГЭ для выпускников 11 классов с ограниченными возможностями здоровья.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Условия проведения ЕГЭ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Условия организации и проведения ЕГЭ для учащихся с ОВЗ определяются с учетом особенностей психофизического развития, индивидуальных возможностей и состояния здоровья выпускников.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Для определения необходимых условий проведения ЕГЭ выпускник с ОВЗ при подаче заявления на участие в ЕГЭ должен предоставить один из следующих документов (оригинал или ксерокопию):</w:t>
      </w:r>
    </w:p>
    <w:p w:rsidR="006B4B74" w:rsidRPr="006B4B74" w:rsidRDefault="006B4B74" w:rsidP="006B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заключение психолого-медико-педагогической комиссии;</w:t>
      </w:r>
    </w:p>
    <w:p w:rsidR="006B4B74" w:rsidRPr="006B4B74" w:rsidRDefault="006B4B74" w:rsidP="006B4B7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справку об установлении инвалидности, выданную федеральным государственным учреждением </w:t>
      </w:r>
      <w:proofErr w:type="gram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медико-социальной</w:t>
      </w:r>
      <w:proofErr w:type="gram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экспертизы.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 xml:space="preserve">Центральная психолого-медико-педагогическая комиссия </w:t>
      </w: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г. Улан-Удэ</w:t>
      </w:r>
      <w:r w:rsidRPr="006B4B74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 </w:t>
      </w:r>
    </w:p>
    <w:p w:rsidR="006B4B74" w:rsidRPr="006B4B74" w:rsidRDefault="006B4B74" w:rsidP="006B4B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Улан-Удэ, ул. Свердлова, 21</w:t>
      </w:r>
    </w:p>
    <w:p w:rsidR="006B4B74" w:rsidRPr="006B4B74" w:rsidRDefault="006B4B74" w:rsidP="006B4B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 8(3012)215324</w:t>
      </w:r>
    </w:p>
    <w:p w:rsidR="006B4B74" w:rsidRPr="006B4B74" w:rsidRDefault="006B4B74" w:rsidP="006B4B7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B2B2B"/>
          <w:sz w:val="21"/>
          <w:szCs w:val="21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Требования к оборудованию пункта проведения ЕГЭ</w:t>
      </w:r>
    </w:p>
    <w:p w:rsidR="006B4B74" w:rsidRPr="006B4B74" w:rsidRDefault="006B4B74" w:rsidP="006B4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рабочих мест в каждой аудитории для участников ЕГЭ с ОВЗ не должно превышать 12 человек. Время экзамена увеличивается на 1,5 часа.</w:t>
      </w:r>
    </w:p>
    <w:p w:rsidR="006B4B74" w:rsidRPr="006B4B74" w:rsidRDefault="006B4B74" w:rsidP="006B4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Материально-технические условия проведения экзамена должны обеспечивать возможность беспрепятственного доступа участников ЕГЭ с ОВЗ в аудитории, туалетные и иные помещения, а также их пребывания в указанных помещениях.</w:t>
      </w:r>
    </w:p>
    <w:p w:rsidR="006B4B74" w:rsidRPr="006B4B74" w:rsidRDefault="006B4B74" w:rsidP="006B4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Участники ЕГЭ с ОВЗ с учетом их индивидуальных особенностей могут в процессе сдачи экзамена пользоваться необходимыми им техническими средствами: это могут быть медицинские приборы и препараты, показанные для экстренной помощи. Слепые участники ЕГЭ могут иметь при себе письменный 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Брайлевский</w:t>
      </w:r>
      <w:proofErr w:type="spell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прибор, слабовидящие участники ЕГЭ - лупу или иное увеличительное устройство.</w:t>
      </w:r>
    </w:p>
    <w:p w:rsidR="006B4B74" w:rsidRPr="006B4B74" w:rsidRDefault="006B4B74" w:rsidP="006B4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проведении экзамена присутствуют ассистенты, которые оказывают участникам ЕГЭ с ОВЗ необходимую техническую и медицинскую помощь. Например, они помогают занять рабочее место, передвигаться, прочитать задание и т.д.</w:t>
      </w:r>
    </w:p>
    <w:p w:rsidR="006B4B74" w:rsidRPr="006B4B74" w:rsidRDefault="006B4B74" w:rsidP="006B4B7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время проведения экзамена для участников ЕГЭ с ограниченными возможностями здоровья в аудиториях может быть организовано питание и перерывы для проведения необходимых медико-профилактических процедур.</w:t>
      </w:r>
    </w:p>
    <w:p w:rsidR="006B4B74" w:rsidRPr="006B4B74" w:rsidRDefault="006B4B74" w:rsidP="006B4B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Требования к аудитории в ППЭ</w:t>
      </w:r>
    </w:p>
    <w:p w:rsidR="006B4B74" w:rsidRPr="006B4B74" w:rsidRDefault="006B4B74" w:rsidP="006B4B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участников ЕГЭ с нарушением функций опорно-двигательного аппарата</w:t>
      </w:r>
      <w:r w:rsidR="00900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участников ЕГЭ в одной аудитории в таких случаях должно быть не более 6 человек.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отсутствии лифтов аудитория, где будет проводиться экзамен, располагается на первом этаже. Должно быть предусмотрено наличие пандусов, поручней, расширенных дверных проемов, лифтов, широких проходов внутри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помещения между предметами мебели и свободного подхода на инвалидной коляске к рабочему месту, наличие специальных кресел и других приспособлений.</w:t>
      </w:r>
    </w:p>
    <w:p w:rsidR="006B4B74" w:rsidRPr="006B4B74" w:rsidRDefault="006B4B74" w:rsidP="006B4B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глухих и слабослышащих участников ЕГЭ</w:t>
      </w:r>
      <w:r w:rsidR="00900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Аудитории для проведения экзамена должны быть оборудованы звукоусиливающей аппаратурой как коллективного, так и индивидуального пользования.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 началом экзамена всем участникам ЕГЭ должны быть розданы оформленные в печатном виде правила по заполнению бланков ЕГЭ</w:t>
      </w:r>
      <w:proofErr w:type="gram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.В</w:t>
      </w:r>
      <w:proofErr w:type="gram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аудитории должен быть ассистент-</w:t>
      </w:r>
      <w:proofErr w:type="spell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сурдопереводчик</w:t>
      </w:r>
      <w:proofErr w:type="spell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осуществляющий при необходимости жестовый перевод и разъяснение непонятных слов.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рассмотрения апелляций</w:t>
      </w:r>
      <w:r w:rsidRPr="006B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глухих и слабослышащих участников ЕГЭ конфликтная комиссия субъекта Российской Федерации также должна привлечь к своей работе </w:t>
      </w:r>
      <w:proofErr w:type="spell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сурдопереводчика</w:t>
      </w:r>
      <w:proofErr w:type="spell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4B74" w:rsidRPr="006B4B74" w:rsidRDefault="006B4B74" w:rsidP="006B4B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для слепых участников ЕГЭ</w:t>
      </w:r>
      <w:r w:rsidR="0090073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Количество выпускников в аудитории для слепых участников ЕГЭ не должно превышать 6 человек.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пунктах проведения ЕГЭ должно быть предусмотрено достаточное количество специальных принадлежностей для оформления ответов рельефно-точечным шрифтом Брайля в специально предусмотренной тетради.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Если перенос ответов слепых участников ЕГЭ на бланки ЕГЭ осуществляется в пункте проведения экзамена, то в нем должно быть подготовлено специальное помещение для работы комиссии </w:t>
      </w:r>
      <w:proofErr w:type="spell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тифлопереводчиков</w:t>
      </w:r>
      <w:proofErr w:type="spell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 формировать отдельные аудитории для слепых и слабовидящих участников ЕГЭ. Допускается рассадка слепых и слабовидящих участников в одну аудиторию в случае небольшого количества участников.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рассмотрения апелляций слепых участников ЕГЭ конфликтная комиссия субъекта Российской Федерации должна привлечь к своей работе </w:t>
      </w:r>
      <w:proofErr w:type="spell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тифлопереводчика</w:t>
      </w:r>
      <w:proofErr w:type="spell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B4B74" w:rsidRPr="006B4B74" w:rsidRDefault="006B4B74" w:rsidP="006B4B7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proofErr w:type="gramStart"/>
      <w:r w:rsidRPr="006B4B7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слабовидящих участников ЕГЭ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пунктах проведения ЕГЭ должна быть предусмотрена возможность увеличения (копирование в увеличенном размере) бланков ЕГЭ до формата А3.В аудиториях для проведения экзаменов должно быть предусмотрено наличие увеличительных устройств и индивидуальное равномерное освещение не менее 300 </w:t>
      </w:r>
      <w:proofErr w:type="spell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лк</w:t>
      </w:r>
      <w:proofErr w:type="spell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После окончания экзамена происходит перенос ответов участников экзамена с масштабированных (увеличенных) бланков </w:t>
      </w:r>
      <w:proofErr w:type="gramStart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стандартные. Это должно быть сделано в присутствии общественных наблюдателей и уполномоченного представителя Государственной экзаменационной комиссии в полном соответствии с заполнением участников экзамена. На стандартном бланке после окончания процедуры переноса данных организатор пишет "Копия верна" и ставит свою подпись.</w:t>
      </w:r>
      <w:r w:rsidR="009007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случае обнаружения конфликтной комиссией субъекта Российской Федерации ошибки в переносе ответов слепых или слабовидящих участников ЕГЭ на бланки ЕГЭ конфликтная комиссия учитывает данные ошибки как технический брак. Экзам</w:t>
      </w:r>
      <w:bookmarkStart w:id="0" w:name="_GoBack"/>
      <w:bookmarkEnd w:id="0"/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енационные работы таких участников ЕГЭ проходят повторную обработку (включая перенос на бланки ЕГЭ стандартного размера) и, при необходимости, повторную проверку экспертами.</w:t>
      </w:r>
    </w:p>
    <w:p w:rsidR="006B4B74" w:rsidRPr="006B4B74" w:rsidRDefault="006B4B74" w:rsidP="006B4B74">
      <w:pPr>
        <w:shd w:val="clear" w:color="auto" w:fill="FFFFFF"/>
        <w:spacing w:after="0" w:line="240" w:lineRule="auto"/>
        <w:jc w:val="both"/>
        <w:rPr>
          <w:rFonts w:ascii="Verdana" w:eastAsia="Times New Roman" w:hAnsi="Verdana" w:cs="Arial"/>
          <w:color w:val="333333"/>
          <w:sz w:val="18"/>
          <w:szCs w:val="18"/>
          <w:lang w:eastAsia="ru-RU"/>
        </w:rPr>
      </w:pPr>
      <w:r w:rsidRPr="006B4B7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5A97" w:rsidRDefault="00B45A97"/>
    <w:sectPr w:rsidR="00B45A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030"/>
    <w:multiLevelType w:val="multilevel"/>
    <w:tmpl w:val="367C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043875"/>
    <w:multiLevelType w:val="multilevel"/>
    <w:tmpl w:val="6296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6F4772"/>
    <w:multiLevelType w:val="multilevel"/>
    <w:tmpl w:val="23F03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C73E95"/>
    <w:multiLevelType w:val="multilevel"/>
    <w:tmpl w:val="3BDE2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138"/>
    <w:rsid w:val="006B4B74"/>
    <w:rsid w:val="0090073A"/>
    <w:rsid w:val="00B45A97"/>
    <w:rsid w:val="00B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1187</Words>
  <Characters>6771</Characters>
  <Application>Microsoft Office Word</Application>
  <DocSecurity>0</DocSecurity>
  <Lines>56</Lines>
  <Paragraphs>15</Paragraphs>
  <ScaleCrop>false</ScaleCrop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2025-01-21T02:03:00Z</dcterms:created>
  <dcterms:modified xsi:type="dcterms:W3CDTF">2025-01-21T02:07:00Z</dcterms:modified>
</cp:coreProperties>
</file>